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2A" w:rsidRPr="00A52E2A" w:rsidRDefault="00A52E2A" w:rsidP="00A52E2A">
      <w:pPr>
        <w:shd w:val="clear" w:color="auto" w:fill="FFFFFF"/>
        <w:spacing w:after="150" w:line="240" w:lineRule="auto"/>
        <w:jc w:val="right"/>
        <w:textAlignment w:val="center"/>
        <w:rPr>
          <w:rFonts w:ascii="PT Sans" w:eastAsia="Times New Roman" w:hAnsi="PT Sans" w:cs="Times New Roman"/>
          <w:color w:val="A5B1AD"/>
          <w:sz w:val="2"/>
          <w:szCs w:val="2"/>
          <w:lang w:eastAsia="ru-RU"/>
        </w:rPr>
      </w:pPr>
      <w:r w:rsidRPr="00A52E2A">
        <w:rPr>
          <w:rFonts w:ascii="PT Sans" w:eastAsia="Times New Roman" w:hAnsi="PT Sans" w:cs="Times New Roman"/>
          <w:color w:val="A5B1AD"/>
          <w:sz w:val="2"/>
          <w:szCs w:val="2"/>
          <w:lang w:eastAsia="ru-RU"/>
        </w:rPr>
        <w:t>1 апреля 2020 / Ольга Захарова</w:t>
      </w:r>
    </w:p>
    <w:p w:rsidR="00980665" w:rsidRDefault="00A52E2A" w:rsidP="00980665">
      <w:pPr>
        <w:shd w:val="clear" w:color="auto" w:fill="FFFFFF"/>
        <w:spacing w:before="150" w:after="300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52E2A">
        <w:rPr>
          <w:rFonts w:ascii="PT Sans" w:eastAsia="Times New Roman" w:hAnsi="PT Sans" w:cs="Times New Roman"/>
          <w:b/>
          <w:bCs/>
          <w:color w:val="FF0000"/>
          <w:kern w:val="36"/>
          <w:sz w:val="48"/>
          <w:szCs w:val="48"/>
          <w:lang w:eastAsia="ru-RU"/>
        </w:rPr>
        <w:t>Ч</w:t>
      </w:r>
      <w:r w:rsidR="00980665">
        <w:rPr>
          <w:rFonts w:ascii="PT Sans" w:eastAsia="Times New Roman" w:hAnsi="PT Sans" w:cs="Times New Roman"/>
          <w:b/>
          <w:bCs/>
          <w:color w:val="FF0000"/>
          <w:kern w:val="36"/>
          <w:sz w:val="48"/>
          <w:szCs w:val="48"/>
          <w:lang w:eastAsia="ru-RU"/>
        </w:rPr>
        <w:t>ем занять ребенка на карантине:</w:t>
      </w:r>
    </w:p>
    <w:p w:rsidR="00A52E2A" w:rsidRPr="00A52E2A" w:rsidRDefault="00A52E2A" w:rsidP="00980665">
      <w:pPr>
        <w:shd w:val="clear" w:color="auto" w:fill="FFFFFF"/>
        <w:spacing w:before="150" w:after="300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52E2A">
        <w:rPr>
          <w:rFonts w:ascii="PT Sans" w:eastAsia="Times New Roman" w:hAnsi="PT Sans" w:cs="Times New Roman"/>
          <w:b/>
          <w:bCs/>
          <w:color w:val="FF0000"/>
          <w:kern w:val="36"/>
          <w:sz w:val="48"/>
          <w:szCs w:val="48"/>
          <w:lang w:eastAsia="ru-RU"/>
        </w:rPr>
        <w:t>5 простых рецептов из теста.</w:t>
      </w:r>
    </w:p>
    <w:p w:rsidR="00607A4A" w:rsidRDefault="00A52E2A" w:rsidP="00980665">
      <w:pPr>
        <w:jc w:val="both"/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>Вынужденная изоляция – время, которое можно провести с пользой, тем более, если в доме есть дети. Просто начинайте готовить вместе, например, печь – это объединяет и сближает всю семью, а результат – всем придётся по вкусу.  </w:t>
      </w:r>
    </w:p>
    <w:p w:rsidR="00A52E2A" w:rsidRDefault="00A52E2A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Вы научили детей рисовать и лепить из пластилина, собирать легко и плести венки из ромашек: все это они делают с удовольствием и увлеченно. Теперь самое время предложить замесить и раскатать тесто, взбить белки для безе или сделать домашний майонез. Поверьте, и этим ваши малыши займутся с не меньшим энтузиазмом.</w:t>
      </w:r>
    </w:p>
    <w:p w:rsidR="00A52E2A" w:rsidRDefault="00A52E2A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 xml:space="preserve">Детям свойственно любопытство. И они до сих пор не интересовались вашими манипуляциями на кухне не потому, что им это безразлично. Начните с полезной традиции, хотя бы по выходным печь вместе вкусное печенье. Дайте юному повару задание помочь приготовить то, что он обычно категорически </w:t>
      </w:r>
      <w:proofErr w:type="gramStart"/>
      <w:r>
        <w:rPr>
          <w:rFonts w:ascii="PT Sans" w:hAnsi="PT Sans"/>
          <w:color w:val="1D211F"/>
        </w:rPr>
        <w:t>отказывается</w:t>
      </w:r>
      <w:proofErr w:type="gramEnd"/>
      <w:r>
        <w:rPr>
          <w:rFonts w:ascii="PT Sans" w:hAnsi="PT Sans"/>
          <w:color w:val="1D211F"/>
        </w:rPr>
        <w:t xml:space="preserve"> есть и вы удивитесь – еду, приготовленную собственными руками он съест с большим аппетитом.   </w:t>
      </w:r>
    </w:p>
    <w:p w:rsidR="00A52E2A" w:rsidRPr="00A52E2A" w:rsidRDefault="00A52E2A" w:rsidP="00980665">
      <w:pPr>
        <w:pStyle w:val="3"/>
        <w:shd w:val="clear" w:color="auto" w:fill="FFFFFF"/>
        <w:spacing w:before="150" w:after="300"/>
        <w:jc w:val="both"/>
        <w:rPr>
          <w:color w:val="FF0000"/>
        </w:rPr>
      </w:pPr>
      <w:r w:rsidRPr="00A52E2A">
        <w:rPr>
          <w:color w:val="FF0000"/>
        </w:rPr>
        <w:t>Домашнее печенье с шоколадом</w:t>
      </w:r>
    </w:p>
    <w:p w:rsidR="00A52E2A" w:rsidRDefault="00045D1C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hyperlink r:id="rId8" w:tgtFrame="_blank" w:history="1">
        <w:r w:rsidR="00A52E2A">
          <w:rPr>
            <w:rStyle w:val="a5"/>
            <w:rFonts w:ascii="PT Sans" w:hAnsi="PT Sans"/>
            <w:color w:val="55B7C7"/>
            <w:u w:val="single"/>
          </w:rPr>
          <w:t>Это домашнее печенье</w:t>
        </w:r>
      </w:hyperlink>
      <w:r w:rsidR="00A52E2A">
        <w:rPr>
          <w:rFonts w:ascii="PT Sans" w:hAnsi="PT Sans"/>
          <w:color w:val="1D211F"/>
        </w:rPr>
        <w:t> получается влажным, ароматным, с интересной текстурой и приятными вкусовыми акцентами (шоколад, морская соль, изюм или клюква). Главное, не торопиться в приготовлении миндальной массы: процесс должен занять не менее 15 минут, иначе паста будет слишком сухой. Это печенье подходит тем, кто не ест животных жиров – в рецепте их просто нет. Детям понравится разминать банан вилкой и скатывать шарики. </w:t>
      </w:r>
    </w:p>
    <w:p w:rsidR="0034365A" w:rsidRDefault="0034365A" w:rsidP="00A52E2A">
      <w:pPr>
        <w:pStyle w:val="a4"/>
        <w:shd w:val="clear" w:color="auto" w:fill="FFFFFF"/>
        <w:rPr>
          <w:rFonts w:ascii="PT Sans" w:hAnsi="PT Sans"/>
          <w:color w:val="1D211F"/>
        </w:rPr>
      </w:pPr>
    </w:p>
    <w:p w:rsidR="00A52E2A" w:rsidRDefault="00A52E2A" w:rsidP="00980665">
      <w:pPr>
        <w:pStyle w:val="a4"/>
        <w:shd w:val="clear" w:color="auto" w:fill="FFFFFF"/>
        <w:jc w:val="center"/>
        <w:rPr>
          <w:rFonts w:ascii="PT Sans" w:hAnsi="PT Sans"/>
          <w:color w:val="1D211F"/>
        </w:rPr>
      </w:pPr>
      <w:r>
        <w:rPr>
          <w:rFonts w:ascii="PT Sans" w:hAnsi="PT Sans"/>
          <w:noProof/>
          <w:color w:val="1D211F"/>
        </w:rPr>
        <w:drawing>
          <wp:inline distT="0" distB="0" distL="0" distR="0">
            <wp:extent cx="3319670" cy="2514600"/>
            <wp:effectExtent l="0" t="0" r="0" b="0"/>
            <wp:docPr id="1" name="Рисунок 1" descr="C:\Users\ольга викторовна\Desktop\b8bf9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b8bf962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97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2A" w:rsidRDefault="00A52E2A" w:rsidP="00A52E2A">
      <w:pPr>
        <w:pStyle w:val="a4"/>
        <w:shd w:val="clear" w:color="auto" w:fill="FFFFFF"/>
        <w:rPr>
          <w:rFonts w:ascii="PT Sans" w:hAnsi="PT Sans"/>
          <w:color w:val="1D211F"/>
        </w:rPr>
      </w:pPr>
    </w:p>
    <w:p w:rsidR="00A52E2A" w:rsidRPr="00A52E2A" w:rsidRDefault="00A52E2A" w:rsidP="00A52E2A">
      <w:pPr>
        <w:pStyle w:val="3"/>
        <w:shd w:val="clear" w:color="auto" w:fill="FFFFFF"/>
        <w:spacing w:before="150" w:after="300"/>
        <w:rPr>
          <w:color w:val="FF0000"/>
        </w:rPr>
      </w:pPr>
      <w:r w:rsidRPr="00A52E2A">
        <w:rPr>
          <w:color w:val="FF0000"/>
        </w:rPr>
        <w:lastRenderedPageBreak/>
        <w:t>Творожные кексы с изюмом</w:t>
      </w:r>
    </w:p>
    <w:p w:rsidR="0034365A" w:rsidRDefault="00A52E2A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Когда хочется сладенького, но нет желания тратить на это много времени, </w:t>
      </w:r>
      <w:hyperlink r:id="rId10" w:tgtFrame="_blank" w:history="1">
        <w:r>
          <w:rPr>
            <w:rStyle w:val="a3"/>
            <w:rFonts w:ascii="PT Sans" w:eastAsiaTheme="majorEastAsia" w:hAnsi="PT Sans"/>
            <w:b/>
            <w:bCs/>
            <w:color w:val="55B7C7"/>
          </w:rPr>
          <w:t xml:space="preserve">эти </w:t>
        </w:r>
        <w:proofErr w:type="spellStart"/>
        <w:r>
          <w:rPr>
            <w:rStyle w:val="a3"/>
            <w:rFonts w:ascii="PT Sans" w:eastAsiaTheme="majorEastAsia" w:hAnsi="PT Sans"/>
            <w:b/>
            <w:bCs/>
            <w:color w:val="55B7C7"/>
          </w:rPr>
          <w:t>кексики</w:t>
        </w:r>
        <w:proofErr w:type="spellEnd"/>
      </w:hyperlink>
      <w:r>
        <w:rPr>
          <w:rStyle w:val="a5"/>
          <w:rFonts w:ascii="PT Sans" w:hAnsi="PT Sans"/>
          <w:color w:val="1D211F"/>
        </w:rPr>
        <w:t> </w:t>
      </w:r>
      <w:r>
        <w:rPr>
          <w:rFonts w:ascii="PT Sans" w:hAnsi="PT Sans"/>
          <w:color w:val="1D211F"/>
        </w:rPr>
        <w:t> вас выручат. Сделать их более оригинальными на вкус можно, покрыв шоколадом или любой другой глазурью по вкусу. Детям поручите протирать творог через сито, взбивать миксером яйца и раскладывать тесто по формочкам. Когда вы достанете готовые кексы из горячей духовки, довер</w:t>
      </w:r>
      <w:r w:rsidR="0034365A">
        <w:rPr>
          <w:rFonts w:ascii="PT Sans" w:hAnsi="PT Sans"/>
          <w:color w:val="1D211F"/>
        </w:rPr>
        <w:t>ьте малышу посыпать их сахарной пудрой.</w:t>
      </w:r>
    </w:p>
    <w:p w:rsidR="00A52E2A" w:rsidRDefault="00A52E2A" w:rsidP="00980665">
      <w:pPr>
        <w:pStyle w:val="a4"/>
        <w:shd w:val="clear" w:color="auto" w:fill="FFFFFF"/>
        <w:jc w:val="center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. </w:t>
      </w:r>
      <w:r>
        <w:rPr>
          <w:noProof/>
        </w:rPr>
        <w:drawing>
          <wp:inline distT="0" distB="0" distL="0" distR="0" wp14:anchorId="35523C70" wp14:editId="2EE563F7">
            <wp:extent cx="3051313" cy="2630535"/>
            <wp:effectExtent l="0" t="0" r="0" b="0"/>
            <wp:docPr id="2" name="Рисунок 2" descr="C:\Users\ольга викторовна\Desktop\bcd4f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esktop\bcd4fa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83" cy="26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2A" w:rsidRPr="00A52E2A" w:rsidRDefault="00A52E2A" w:rsidP="00A52E2A">
      <w:pPr>
        <w:pStyle w:val="3"/>
        <w:shd w:val="clear" w:color="auto" w:fill="FFFFFF"/>
        <w:spacing w:before="150" w:after="300"/>
        <w:rPr>
          <w:color w:val="FF0000"/>
        </w:rPr>
      </w:pPr>
      <w:r w:rsidRPr="00A52E2A">
        <w:rPr>
          <w:color w:val="FF0000"/>
        </w:rPr>
        <w:t>Рогалики с повидлом</w:t>
      </w:r>
    </w:p>
    <w:p w:rsidR="0034365A" w:rsidRDefault="00045D1C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hyperlink r:id="rId12" w:tgtFrame="_blank" w:history="1">
        <w:r w:rsidR="00A52E2A">
          <w:rPr>
            <w:rStyle w:val="a5"/>
            <w:rFonts w:ascii="PT Sans" w:hAnsi="PT Sans"/>
            <w:color w:val="55B7C7"/>
            <w:u w:val="single"/>
          </w:rPr>
          <w:t>Рогалики с повидлом или мармеладом</w:t>
        </w:r>
      </w:hyperlink>
      <w:r w:rsidR="00A52E2A">
        <w:rPr>
          <w:rFonts w:ascii="PT Sans" w:hAnsi="PT Sans"/>
          <w:color w:val="1D211F"/>
        </w:rPr>
        <w:t xml:space="preserve"> для тех, кто уже вырос –  любимый вкус детства. Они продавались практически в каждой булочной. Пришло время познакомить с ними и детей. Тесто месите сами, а вот резать его на треугольники могут маленькие помощники, главное, делать это тупым ножом, чтобы не порезаться. Скатывать из теста рогалики, всё равно, что работать с пластилином – дело для ребёнка привычное. Ставить в духовку и доставать противень из неё, конечно, можно </w:t>
      </w:r>
      <w:r w:rsidR="0034365A">
        <w:rPr>
          <w:rFonts w:ascii="PT Sans" w:hAnsi="PT Sans"/>
          <w:color w:val="1D211F"/>
        </w:rPr>
        <w:t xml:space="preserve"> только взрослым.</w:t>
      </w:r>
    </w:p>
    <w:p w:rsidR="00A52E2A" w:rsidRDefault="0034365A" w:rsidP="00980665">
      <w:pPr>
        <w:pStyle w:val="a4"/>
        <w:shd w:val="clear" w:color="auto" w:fill="FFFFFF"/>
        <w:jc w:val="center"/>
        <w:rPr>
          <w:rFonts w:ascii="PT Sans" w:hAnsi="PT Sans"/>
          <w:color w:val="1D211F"/>
        </w:rPr>
      </w:pPr>
      <w:r>
        <w:rPr>
          <w:noProof/>
        </w:rPr>
        <w:drawing>
          <wp:inline distT="0" distB="0" distL="0" distR="0" wp14:anchorId="79830E78" wp14:editId="33CEFB2B">
            <wp:extent cx="3349487" cy="2902226"/>
            <wp:effectExtent l="0" t="0" r="3810" b="0"/>
            <wp:docPr id="3" name="Рисунок 3" descr="C:\Users\ольга викторовна\Desktop\b04ea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викторовна\Desktop\b04ea9d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98" cy="29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65" w:rsidRDefault="00980665" w:rsidP="0034365A">
      <w:pPr>
        <w:pStyle w:val="2"/>
        <w:shd w:val="clear" w:color="auto" w:fill="FFFFFF"/>
        <w:spacing w:before="150" w:after="300"/>
        <w:rPr>
          <w:color w:val="FF0000"/>
        </w:rPr>
      </w:pPr>
    </w:p>
    <w:p w:rsidR="0034365A" w:rsidRPr="0034365A" w:rsidRDefault="0034365A" w:rsidP="00980665">
      <w:pPr>
        <w:pStyle w:val="2"/>
        <w:shd w:val="clear" w:color="auto" w:fill="FFFFFF"/>
        <w:spacing w:before="150" w:after="300"/>
        <w:jc w:val="both"/>
        <w:rPr>
          <w:color w:val="FF0000"/>
        </w:rPr>
      </w:pPr>
      <w:r w:rsidRPr="0034365A">
        <w:rPr>
          <w:color w:val="FF0000"/>
        </w:rPr>
        <w:t>Пирожное Картошка</w:t>
      </w:r>
    </w:p>
    <w:p w:rsidR="004F416B" w:rsidRDefault="004F416B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Ещё одно блюдо, вызывающее ностальгию. Его многие до сих пор прекрасно готовят дома: кто-то делает основу из молотых ванильных сухарей, кто-то из печенья или из подсушенного бисквита. А мы предлагаем сделать это по </w:t>
      </w:r>
      <w:hyperlink r:id="rId14" w:tgtFrame="_blank" w:history="1">
        <w:r>
          <w:rPr>
            <w:rStyle w:val="a5"/>
            <w:rFonts w:ascii="PT Sans" w:eastAsiaTheme="majorEastAsia" w:hAnsi="PT Sans"/>
            <w:color w:val="55B7C7"/>
            <w:u w:val="single"/>
          </w:rPr>
          <w:t>нашему оригинальному рецепту</w:t>
        </w:r>
      </w:hyperlink>
      <w:r>
        <w:rPr>
          <w:rFonts w:ascii="PT Sans" w:hAnsi="PT Sans"/>
          <w:color w:val="1D211F"/>
        </w:rPr>
        <w:t>.</w:t>
      </w:r>
    </w:p>
    <w:p w:rsidR="004F416B" w:rsidRDefault="004F416B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Практически любой этап приготовлен</w:t>
      </w:r>
      <w:bookmarkStart w:id="0" w:name="_GoBack"/>
      <w:bookmarkEnd w:id="0"/>
      <w:r>
        <w:rPr>
          <w:rFonts w:ascii="PT Sans" w:hAnsi="PT Sans"/>
          <w:color w:val="1D211F"/>
        </w:rPr>
        <w:t>ия пирожного картошка под силу ребенку. </w:t>
      </w:r>
    </w:p>
    <w:p w:rsidR="0034365A" w:rsidRDefault="004F416B" w:rsidP="0034365A">
      <w:pPr>
        <w:pStyle w:val="a4"/>
        <w:shd w:val="clear" w:color="auto" w:fill="FFFFFF"/>
        <w:rPr>
          <w:rFonts w:ascii="PT Sans" w:hAnsi="PT Sans"/>
          <w:color w:val="1D211F"/>
        </w:rPr>
      </w:pPr>
      <w:r>
        <w:rPr>
          <w:rFonts w:ascii="PT Sans" w:hAnsi="PT Sans"/>
          <w:noProof/>
          <w:color w:val="1D211F"/>
        </w:rPr>
        <w:drawing>
          <wp:inline distT="0" distB="0" distL="0" distR="0">
            <wp:extent cx="2981739" cy="2445026"/>
            <wp:effectExtent l="0" t="0" r="9525" b="0"/>
            <wp:docPr id="8" name="Рисунок 8" descr="C:\Users\ольга викторовна\Desktop\b8647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 викторовна\Desktop\b86479d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46" cy="24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65A">
        <w:rPr>
          <w:rFonts w:ascii="PT Sans" w:hAnsi="PT Sans"/>
          <w:color w:val="1D211F"/>
        </w:rPr>
        <w:t>. </w:t>
      </w:r>
    </w:p>
    <w:p w:rsidR="004F416B" w:rsidRPr="004F416B" w:rsidRDefault="004F416B" w:rsidP="00980665">
      <w:pPr>
        <w:pStyle w:val="2"/>
        <w:shd w:val="clear" w:color="auto" w:fill="FFFFFF"/>
        <w:spacing w:before="150" w:after="300"/>
        <w:jc w:val="both"/>
        <w:rPr>
          <w:color w:val="FF0000"/>
        </w:rPr>
      </w:pPr>
      <w:r w:rsidRPr="004F416B">
        <w:rPr>
          <w:color w:val="FF0000"/>
        </w:rPr>
        <w:t>Простой деревенский манник</w:t>
      </w:r>
    </w:p>
    <w:p w:rsidR="00074DA6" w:rsidRDefault="00074DA6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 xml:space="preserve"> </w:t>
      </w:r>
      <w:hyperlink r:id="rId16" w:tgtFrame="_blank" w:history="1">
        <w:r>
          <w:rPr>
            <w:rStyle w:val="a5"/>
            <w:rFonts w:ascii="PT Sans" w:eastAsiaTheme="majorEastAsia" w:hAnsi="PT Sans"/>
            <w:color w:val="55B7C7"/>
            <w:u w:val="single"/>
          </w:rPr>
          <w:t>Манник </w:t>
        </w:r>
      </w:hyperlink>
      <w:r>
        <w:rPr>
          <w:rFonts w:ascii="PT Sans" w:hAnsi="PT Sans"/>
          <w:color w:val="1D211F"/>
        </w:rPr>
        <w:t>– один из самых простых вариантов то ли домашнего пирога, то ли пудинга, то ли запеканки. В разных странах его называют по-разному.  </w:t>
      </w:r>
    </w:p>
    <w:p w:rsidR="00074DA6" w:rsidRDefault="00074DA6" w:rsidP="00980665">
      <w:pPr>
        <w:pStyle w:val="a4"/>
        <w:shd w:val="clear" w:color="auto" w:fill="FFFFFF"/>
        <w:jc w:val="both"/>
        <w:rPr>
          <w:rFonts w:ascii="PT Sans" w:hAnsi="PT Sans"/>
          <w:color w:val="1D211F"/>
        </w:rPr>
      </w:pPr>
      <w:r>
        <w:rPr>
          <w:rFonts w:ascii="PT Sans" w:hAnsi="PT Sans"/>
          <w:color w:val="1D211F"/>
        </w:rPr>
        <w:t>Правильно приготовленный манник получается воздушным и рассыпчатым, его можно подать с вареньем, кремом или взбитыми сливками, превратив скромную домашнюю выпечку практически в торт. Если ваши дети не любят манную кашу, это оригинальный способ, всё-таки, накормить их манкой. Всё, кроме горячей духовки, подходит в этом рецепте для детских рук.</w:t>
      </w:r>
    </w:p>
    <w:p w:rsidR="00A52E2A" w:rsidRPr="00980665" w:rsidRDefault="00074DA6" w:rsidP="00980665">
      <w:pPr>
        <w:pStyle w:val="a4"/>
        <w:shd w:val="clear" w:color="auto" w:fill="FFFFFF"/>
        <w:jc w:val="center"/>
        <w:rPr>
          <w:rFonts w:ascii="PT Sans" w:hAnsi="PT Sans"/>
          <w:color w:val="1D211F"/>
        </w:rPr>
      </w:pPr>
      <w:r>
        <w:rPr>
          <w:noProof/>
        </w:rPr>
        <w:drawing>
          <wp:inline distT="0" distB="0" distL="0" distR="0" wp14:anchorId="2945C70C" wp14:editId="74F1CDAE">
            <wp:extent cx="2696571" cy="2162755"/>
            <wp:effectExtent l="0" t="0" r="8890" b="9525"/>
            <wp:docPr id="9" name="Рисунок 9" descr="C:\Users\ольга викторовна\Desktop\b3ba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 викторовна\Desktop\b3ba60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76" cy="21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E2A" w:rsidRPr="00980665" w:rsidSect="00980665">
      <w:pgSz w:w="11906" w:h="16838"/>
      <w:pgMar w:top="993" w:right="1133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1C" w:rsidRDefault="00045D1C" w:rsidP="004F416B">
      <w:pPr>
        <w:spacing w:after="0" w:line="240" w:lineRule="auto"/>
      </w:pPr>
      <w:r>
        <w:separator/>
      </w:r>
    </w:p>
  </w:endnote>
  <w:endnote w:type="continuationSeparator" w:id="0">
    <w:p w:rsidR="00045D1C" w:rsidRDefault="00045D1C" w:rsidP="004F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1C" w:rsidRDefault="00045D1C" w:rsidP="004F416B">
      <w:pPr>
        <w:spacing w:after="0" w:line="240" w:lineRule="auto"/>
      </w:pPr>
      <w:r>
        <w:separator/>
      </w:r>
    </w:p>
  </w:footnote>
  <w:footnote w:type="continuationSeparator" w:id="0">
    <w:p w:rsidR="00045D1C" w:rsidRDefault="00045D1C" w:rsidP="004F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2A"/>
    <w:rsid w:val="00045D1C"/>
    <w:rsid w:val="00074DA6"/>
    <w:rsid w:val="0034365A"/>
    <w:rsid w:val="004F416B"/>
    <w:rsid w:val="00607A4A"/>
    <w:rsid w:val="00980665"/>
    <w:rsid w:val="00A52E2A"/>
    <w:rsid w:val="00A6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2E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2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52E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2E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2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52E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E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028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ronom.ru/recipe/26976/postnoe-domashnee-pechenj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stronom.ru/recipe/47030/rogaliki-s-povidl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gastronom.ru/recipe/45766/mann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astronom.ru/recipe/13991/tvorozhnye-keks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astronom.ru/recipe/39138/pirozhnoe-karto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4504-3F01-4450-8AEF-CD39BED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Оксана Петровна</cp:lastModifiedBy>
  <cp:revision>4</cp:revision>
  <dcterms:created xsi:type="dcterms:W3CDTF">2020-05-18T16:07:00Z</dcterms:created>
  <dcterms:modified xsi:type="dcterms:W3CDTF">2020-05-25T09:10:00Z</dcterms:modified>
</cp:coreProperties>
</file>