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6F" w:rsidRPr="009C686F" w:rsidRDefault="0084750F" w:rsidP="009C686F">
      <w:pPr>
        <w:pStyle w:val="a9"/>
        <w:jc w:val="center"/>
        <w:rPr>
          <w:b/>
          <w:i/>
          <w:color w:val="7030A0"/>
          <w:sz w:val="36"/>
          <w:shd w:val="clear" w:color="auto" w:fill="FFFFFF"/>
        </w:rPr>
      </w:pPr>
      <w:r w:rsidRPr="009C686F">
        <w:rPr>
          <w:b/>
          <w:i/>
          <w:color w:val="7030A0"/>
          <w:sz w:val="36"/>
          <w:shd w:val="clear" w:color="auto" w:fill="FFFFFF"/>
        </w:rPr>
        <w:t>Консультация для родителей</w:t>
      </w:r>
    </w:p>
    <w:p w:rsidR="00436FBF" w:rsidRPr="009C686F" w:rsidRDefault="009C686F" w:rsidP="009C686F">
      <w:pPr>
        <w:pStyle w:val="a9"/>
        <w:jc w:val="center"/>
        <w:rPr>
          <w:b/>
          <w:i/>
          <w:color w:val="7030A0"/>
          <w:sz w:val="36"/>
          <w:shd w:val="clear" w:color="auto" w:fill="FFFFFF"/>
        </w:rPr>
      </w:pPr>
      <w:r w:rsidRPr="009C686F">
        <w:rPr>
          <w:b/>
          <w:i/>
          <w:color w:val="7030A0"/>
          <w:sz w:val="36"/>
          <w:shd w:val="clear" w:color="auto" w:fill="FFFFFF"/>
        </w:rPr>
        <w:t>«</w:t>
      </w:r>
      <w:r w:rsidR="0084750F" w:rsidRPr="009C686F">
        <w:rPr>
          <w:b/>
          <w:i/>
          <w:color w:val="7030A0"/>
          <w:sz w:val="36"/>
          <w:shd w:val="clear" w:color="auto" w:fill="FFFFFF"/>
        </w:rPr>
        <w:t>Для чего нужна пальчиковая гимнастика?</w:t>
      </w:r>
      <w:r w:rsidRPr="009C686F">
        <w:rPr>
          <w:b/>
          <w:i/>
          <w:color w:val="7030A0"/>
          <w:sz w:val="36"/>
          <w:shd w:val="clear" w:color="auto" w:fill="FFFFFF"/>
        </w:rPr>
        <w:t>»</w:t>
      </w:r>
    </w:p>
    <w:p w:rsidR="0084750F" w:rsidRPr="009C686F" w:rsidRDefault="0084750F" w:rsidP="009C6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Выполнение упражнений и   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ритмических   движений</w:t>
      </w:r>
      <w:proofErr w:type="gramEnd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пальцами индуктивно приводит  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84750F" w:rsidRPr="009C686F" w:rsidRDefault="0084750F" w:rsidP="009C6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пальчиками создают  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84750F" w:rsidRPr="009C686F" w:rsidRDefault="0084750F" w:rsidP="009C6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 учится концентрировать своё внимание и правильно его распределять.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выполняемыми движениями.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5.  Развивается память ребёнка, так как он учится запоминать определённые положения рук и последовательность движений.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     У малыша развивается воображение и фантазия. 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Овладев всеми упражнениями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сможет «рассказывать</w:t>
      </w:r>
      <w:proofErr w:type="gramEnd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руками» целые истории.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7.      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 упражнения разделены на три группы.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 группа.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Упражнения для кистей рук: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развивают подражательную способность, достаточно 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просты</w:t>
      </w:r>
      <w:proofErr w:type="gramEnd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требуют  -  тонких дифференцированных движений;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-  учат напрягать и расслаблять мышцы;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-  развивают умение сохранять положение пальцев некоторое время;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-  учат переключаться с одного движения на другое.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 группа.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для пальцев условно статические: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совершенствуют полученные ранее навыки на более высоком уровне и требуют более точных движений.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  группа.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Упражнения для пальцев динамические: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  -  развивают точную координацию движений;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  -  учат сгибать и разгибать пальцы рук;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  -  учат противопоставлять большой палец остальным.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Все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какого возраста можно начинать выполнять эти упражнения?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Японии упражнения для пальчиков начинают выполнять с трёхмесячного возраста. Некоторые специалисты советуют заниматься пальчиковой гимнастикой с 6-7 месяцев. Но и в более позднем возрасте занятия будут очень полезны и эффективны.</w:t>
      </w:r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Начинать можно с ежедневного массажа по 2-3 минуты кистей рук и пальцев: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поглаживать и растирать ладошки вверх-вниз;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разминать и растирать каждый палец вдоль, затем - поперёк;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растирать пальчики спиралевидными движения</w:t>
      </w:r>
      <w:r w:rsidR="00AD6DE9"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proofErr w:type="gramStart"/>
      <w:r w:rsidR="00AD6DE9"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84750F" w:rsidRPr="009C686F" w:rsidRDefault="0084750F" w:rsidP="009C686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гимнастика: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 отрабатываются сначала одной рукой (если не предусмотрено участие обеих рук), затем - другой рукой, после этого - двумя одновременно.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Некоторые упражнения даны в нескольких вариантах. Первый - самый лёгкий.</w:t>
      </w:r>
    </w:p>
    <w:p w:rsidR="0084750F" w:rsidRPr="009C686F" w:rsidRDefault="0084750F" w:rsidP="009C6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упражнение.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Когда все упражнения будут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C68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хорошо знакомы, можно выполнять следующие игровые задания: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      Запоминать и повторять серию движений по словесной инструкции, начиная с двух движений и заканчивая тремя, четырьмя и больше.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«Коза» - «Улитка». Ребёнок переключается с позиции «коза» на позицию «улитка» (3-4 раза). Сначала упражнение выполняется по словесной инструкции, затем насчёт «раз-два».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Или: «Вилка» - «Кольцо» - «Заяц». Можно предлагать любую 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последовательность упражнений.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     «Рассказывать руками» сказки и маленькие истории. Сначала Вы сами придумываете рассказ, затем предлагаете сочинить свою историю малышу.</w:t>
      </w:r>
    </w:p>
    <w:p w:rsidR="0084750F" w:rsidRPr="009C686F" w:rsidRDefault="0084750F" w:rsidP="009C686F">
      <w:pPr>
        <w:pStyle w:val="a6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«В одном чудесном месте протекала речка 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(изображаем «речку»).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ней жила маленькая рыбка 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(изображаем «рыбку»).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Как-то раз по реке проплыл пароход 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(упражнение «пароход»),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сильно 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гудел и рыбка испугалась</w:t>
      </w:r>
      <w:proofErr w:type="gramEnd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уплыла. А на берегу реки 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(«река»),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росло дерев</w:t>
      </w:r>
      <w:proofErr w:type="gramStart"/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End"/>
      <w:r w:rsidRPr="009C686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упражнение «дерево») </w:t>
      </w:r>
      <w:r w:rsidRPr="009C686F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 д.</w:t>
      </w:r>
    </w:p>
    <w:p w:rsidR="0084750F" w:rsidRPr="0084750F" w:rsidRDefault="0084750F" w:rsidP="008475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9C686F" w:rsidRDefault="00AD6DE9">
      <w:pPr>
        <w:rPr>
          <w:color w:val="7030A0"/>
        </w:rPr>
      </w:pPr>
      <w:r>
        <w:rPr>
          <w:noProof/>
          <w:color w:val="7030A0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ольга викторов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0F" w:rsidRPr="0084750F" w:rsidRDefault="00AD6DE9">
      <w:pPr>
        <w:rPr>
          <w:color w:val="7030A0"/>
        </w:rPr>
      </w:pPr>
      <w:bookmarkStart w:id="0" w:name="_GoBack"/>
      <w:bookmarkEnd w:id="0"/>
      <w:r>
        <w:rPr>
          <w:noProof/>
          <w:color w:val="7030A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ольга викторовна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img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50F" w:rsidRPr="0084750F" w:rsidSect="009C686F">
      <w:pgSz w:w="11906" w:h="16838"/>
      <w:pgMar w:top="1134" w:right="1133" w:bottom="851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55D5B"/>
    <w:multiLevelType w:val="multilevel"/>
    <w:tmpl w:val="70B2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63537"/>
    <w:multiLevelType w:val="multilevel"/>
    <w:tmpl w:val="9EC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1530F"/>
    <w:multiLevelType w:val="multilevel"/>
    <w:tmpl w:val="41E0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F"/>
    <w:rsid w:val="00436FBF"/>
    <w:rsid w:val="00726207"/>
    <w:rsid w:val="0084750F"/>
    <w:rsid w:val="009C686F"/>
    <w:rsid w:val="00A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50F"/>
    <w:rPr>
      <w:i/>
      <w:iCs/>
    </w:rPr>
  </w:style>
  <w:style w:type="character" w:styleId="a5">
    <w:name w:val="Strong"/>
    <w:basedOn w:val="a0"/>
    <w:uiPriority w:val="22"/>
    <w:qFormat/>
    <w:rsid w:val="0084750F"/>
    <w:rPr>
      <w:b/>
      <w:bCs/>
    </w:rPr>
  </w:style>
  <w:style w:type="paragraph" w:styleId="a6">
    <w:name w:val="List Paragraph"/>
    <w:basedOn w:val="a"/>
    <w:uiPriority w:val="34"/>
    <w:qFormat/>
    <w:rsid w:val="008475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D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6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50F"/>
    <w:rPr>
      <w:i/>
      <w:iCs/>
    </w:rPr>
  </w:style>
  <w:style w:type="character" w:styleId="a5">
    <w:name w:val="Strong"/>
    <w:basedOn w:val="a0"/>
    <w:uiPriority w:val="22"/>
    <w:qFormat/>
    <w:rsid w:val="0084750F"/>
    <w:rPr>
      <w:b/>
      <w:bCs/>
    </w:rPr>
  </w:style>
  <w:style w:type="paragraph" w:styleId="a6">
    <w:name w:val="List Paragraph"/>
    <w:basedOn w:val="a"/>
    <w:uiPriority w:val="34"/>
    <w:qFormat/>
    <w:rsid w:val="008475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D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6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Оксана Петровна</cp:lastModifiedBy>
  <cp:revision>4</cp:revision>
  <dcterms:created xsi:type="dcterms:W3CDTF">2020-05-18T15:34:00Z</dcterms:created>
  <dcterms:modified xsi:type="dcterms:W3CDTF">2020-05-25T09:32:00Z</dcterms:modified>
</cp:coreProperties>
</file>