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22" w:rsidRPr="00DD6945" w:rsidRDefault="0048481E" w:rsidP="00DD6945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</w:pPr>
      <w:r w:rsidRPr="0048481E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  <w:t>Лабиринт</w:t>
      </w:r>
    </w:p>
    <w:p w:rsidR="0048481E" w:rsidRDefault="0048481E" w:rsidP="0048481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Разгадывание лабиринтов – </w:t>
      </w:r>
      <w:proofErr w:type="gramStart"/>
      <w:r w:rsidRPr="0048481E">
        <w:rPr>
          <w:rFonts w:ascii="Times New Roman" w:hAnsi="Times New Roman" w:cs="Times New Roman"/>
          <w:sz w:val="32"/>
          <w:szCs w:val="32"/>
        </w:rPr>
        <w:t>зан</w:t>
      </w:r>
      <w:r>
        <w:rPr>
          <w:rFonts w:ascii="Times New Roman" w:hAnsi="Times New Roman" w:cs="Times New Roman"/>
          <w:sz w:val="32"/>
          <w:szCs w:val="32"/>
        </w:rPr>
        <w:t>ятие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которое любят многие дети. Зачастую лабиринты  интересны</w:t>
      </w:r>
      <w:r w:rsidRPr="0048481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8481E">
        <w:rPr>
          <w:rFonts w:ascii="Times New Roman" w:hAnsi="Times New Roman" w:cs="Times New Roman"/>
          <w:sz w:val="32"/>
          <w:szCs w:val="32"/>
        </w:rPr>
        <w:t>увлекательны и не очень сложны. Степень трудности продвижения в них определяется длиной пути и</w:t>
      </w:r>
      <w:r>
        <w:rPr>
          <w:rFonts w:ascii="Times New Roman" w:hAnsi="Times New Roman" w:cs="Times New Roman"/>
          <w:sz w:val="32"/>
          <w:szCs w:val="32"/>
        </w:rPr>
        <w:t xml:space="preserve"> количеством тупиков и выходов.</w:t>
      </w:r>
    </w:p>
    <w:p w:rsidR="0048481E" w:rsidRDefault="0048481E" w:rsidP="0048481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81E">
        <w:rPr>
          <w:rFonts w:ascii="Times New Roman" w:hAnsi="Times New Roman" w:cs="Times New Roman"/>
          <w:sz w:val="32"/>
          <w:szCs w:val="32"/>
        </w:rPr>
        <w:t xml:space="preserve">Игры лабиринты помогут детям научиться </w:t>
      </w:r>
      <w:proofErr w:type="gramStart"/>
      <w:r w:rsidRPr="0048481E">
        <w:rPr>
          <w:rFonts w:ascii="Times New Roman" w:hAnsi="Times New Roman" w:cs="Times New Roman"/>
          <w:sz w:val="32"/>
          <w:szCs w:val="32"/>
        </w:rPr>
        <w:t>логически</w:t>
      </w:r>
      <w:proofErr w:type="gramEnd"/>
      <w:r w:rsidRPr="0048481E">
        <w:rPr>
          <w:rFonts w:ascii="Times New Roman" w:hAnsi="Times New Roman" w:cs="Times New Roman"/>
          <w:sz w:val="32"/>
          <w:szCs w:val="32"/>
        </w:rPr>
        <w:t xml:space="preserve"> прокладывать ходы, перебирать все возможные варианты.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48481E" w:rsidRDefault="0048481E" w:rsidP="0048481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81E">
        <w:rPr>
          <w:rFonts w:ascii="Times New Roman" w:hAnsi="Times New Roman" w:cs="Times New Roman"/>
          <w:sz w:val="32"/>
          <w:szCs w:val="32"/>
        </w:rPr>
        <w:t>При проверке задания обратите внимание на то, чтобы во время поиска пути ребенок останавливался на поворотах и мысленно искал свободный коридор.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8481E">
        <w:rPr>
          <w:rFonts w:ascii="Times New Roman" w:hAnsi="Times New Roman" w:cs="Times New Roman"/>
          <w:sz w:val="32"/>
          <w:szCs w:val="32"/>
        </w:rPr>
        <w:t>Прохождение лабиринтов способствует развитию умения целенаправленно сосредотачиваться, находить верный путь,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8481E">
        <w:rPr>
          <w:rFonts w:ascii="Times New Roman" w:hAnsi="Times New Roman" w:cs="Times New Roman"/>
          <w:sz w:val="32"/>
          <w:szCs w:val="32"/>
        </w:rPr>
        <w:t>оглядываясь, а иногда и возвращаясь назад, находить самый короткий путь. Работа с лабиринтами способствует улучшению качества произвольного внимания у детей: постепенно увеличивает его объём, улучшает его распределение, переключение, устойчивость.</w:t>
      </w:r>
    </w:p>
    <w:p w:rsidR="0048481E" w:rsidRPr="0048481E" w:rsidRDefault="00DD6945" w:rsidP="00DD69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48481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190B90D" wp14:editId="381800D0">
            <wp:extent cx="2152650" cy="2901772"/>
            <wp:effectExtent l="0" t="0" r="0" b="0"/>
            <wp:docPr id="3" name="Рисунок 3" descr="C:\Users\БАГИРА\Desktop\Дистанционное обучение 111\7-2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АГИРА\Desktop\Дистанционное обучение 111\7-2.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90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</w:t>
      </w:r>
      <w:r w:rsidR="00A27D2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BE40448" wp14:editId="4584F408">
            <wp:extent cx="2307431" cy="3076575"/>
            <wp:effectExtent l="0" t="3810" r="0" b="0"/>
            <wp:docPr id="4" name="Рисунок 4" descr="C:\Users\БАГИРА\Desktop\Дистанционное обучение 111\cvetnie-labirinty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АГИРА\Desktop\Дистанционное обучение 111\cvetnie-labirinty-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15993" cy="308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481E" w:rsidRPr="0048481E" w:rsidSect="00DD6945">
      <w:pgSz w:w="11906" w:h="16838"/>
      <w:pgMar w:top="1134" w:right="991" w:bottom="1134" w:left="1276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06"/>
    <w:rsid w:val="0048481E"/>
    <w:rsid w:val="009A1706"/>
    <w:rsid w:val="00A27D22"/>
    <w:rsid w:val="00C346E6"/>
    <w:rsid w:val="00D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8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8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52BF8-2E16-4015-8A47-9270C302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БАГИРА</dc:creator>
  <cp:lastModifiedBy>Оксана Петровна</cp:lastModifiedBy>
  <cp:revision>3</cp:revision>
  <dcterms:created xsi:type="dcterms:W3CDTF">2020-05-15T18:33:00Z</dcterms:created>
  <dcterms:modified xsi:type="dcterms:W3CDTF">2020-05-25T09:31:00Z</dcterms:modified>
</cp:coreProperties>
</file>