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47" w:rsidRDefault="009559B5" w:rsidP="009559B5">
      <w:pPr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10104120" cy="4806826"/>
            <wp:effectExtent l="0" t="0" r="0" b="0"/>
            <wp:docPr id="1" name="Рисунок 1" descr="C:\Users\user\Desktop\рекомендации\9hgKmbLDl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омендации\9hgKmbLDlD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120" cy="48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B5" w:rsidRDefault="009559B5" w:rsidP="009559B5">
      <w:pPr>
        <w:jc w:val="center"/>
        <w:rPr>
          <w:b/>
          <w:sz w:val="48"/>
          <w:szCs w:val="48"/>
        </w:rPr>
      </w:pPr>
      <w:r w:rsidRPr="009559B5">
        <w:rPr>
          <w:b/>
          <w:sz w:val="48"/>
          <w:szCs w:val="48"/>
        </w:rPr>
        <w:t>За подробной информацией вы можете обратиться по ссылке:</w:t>
      </w:r>
    </w:p>
    <w:p w:rsidR="009559B5" w:rsidRPr="009559B5" w:rsidRDefault="009559B5" w:rsidP="009559B5">
      <w:pPr>
        <w:jc w:val="center"/>
        <w:rPr>
          <w:b/>
          <w:color w:val="0070C0"/>
          <w:sz w:val="48"/>
          <w:szCs w:val="48"/>
        </w:rPr>
      </w:pPr>
      <w:r w:rsidRPr="009559B5">
        <w:rPr>
          <w:b/>
          <w:color w:val="0070C0"/>
          <w:sz w:val="48"/>
          <w:szCs w:val="48"/>
        </w:rPr>
        <w:t>https://www.youtube.com/watch?v=GWDsF1rZ990&amp;t=59s</w:t>
      </w:r>
    </w:p>
    <w:p w:rsidR="009559B5" w:rsidRPr="009559B5" w:rsidRDefault="009559B5">
      <w:pPr>
        <w:rPr>
          <w:b/>
          <w:sz w:val="48"/>
          <w:szCs w:val="48"/>
        </w:rPr>
      </w:pPr>
      <w:bookmarkStart w:id="0" w:name="_GoBack"/>
      <w:bookmarkEnd w:id="0"/>
    </w:p>
    <w:sectPr w:rsidR="009559B5" w:rsidRPr="009559B5" w:rsidSect="009559B5">
      <w:pgSz w:w="16838" w:h="11906" w:orient="landscape"/>
      <w:pgMar w:top="142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03"/>
    <w:rsid w:val="009559B5"/>
    <w:rsid w:val="009B2A03"/>
    <w:rsid w:val="00D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2020-05-15T16:23:00Z</dcterms:created>
  <dcterms:modified xsi:type="dcterms:W3CDTF">2020-05-15T16:26:00Z</dcterms:modified>
</cp:coreProperties>
</file>