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16" w:rsidRPr="00761B16" w:rsidRDefault="00761B16" w:rsidP="00761B16">
      <w:pPr>
        <w:rPr>
          <w:b/>
          <w:color w:val="FF0000"/>
          <w:sz w:val="40"/>
          <w:szCs w:val="40"/>
        </w:rPr>
      </w:pPr>
      <w:r w:rsidRPr="00761B16">
        <w:rPr>
          <w:b/>
          <w:color w:val="FF0000"/>
          <w:sz w:val="40"/>
          <w:szCs w:val="40"/>
        </w:rPr>
        <w:t>Рекомендации по развитию речи для детей 6-7 лет.</w:t>
      </w:r>
    </w:p>
    <w:p w:rsidR="00761B16" w:rsidRPr="00761B16" w:rsidRDefault="00761B16" w:rsidP="00761B16">
      <w:pPr>
        <w:jc w:val="center"/>
        <w:rPr>
          <w:b/>
          <w:color w:val="00B050"/>
          <w:sz w:val="40"/>
          <w:szCs w:val="40"/>
          <w:u w:val="single"/>
        </w:rPr>
      </w:pPr>
      <w:r w:rsidRPr="00761B16">
        <w:rPr>
          <w:b/>
          <w:color w:val="00B050"/>
          <w:sz w:val="40"/>
          <w:szCs w:val="40"/>
          <w:u w:val="single"/>
        </w:rPr>
        <w:t>«Сл</w:t>
      </w:r>
      <w:r>
        <w:rPr>
          <w:b/>
          <w:color w:val="00B050"/>
          <w:sz w:val="40"/>
          <w:szCs w:val="40"/>
          <w:u w:val="single"/>
        </w:rPr>
        <w:t xml:space="preserve">ова похожие, но разные </w:t>
      </w:r>
      <w:r w:rsidRPr="00761B16">
        <w:rPr>
          <w:b/>
          <w:color w:val="00B050"/>
          <w:sz w:val="40"/>
          <w:szCs w:val="40"/>
          <w:u w:val="single"/>
        </w:rPr>
        <w:t>»</w:t>
      </w:r>
      <w:bookmarkStart w:id="0" w:name="_GoBack"/>
      <w:bookmarkEnd w:id="0"/>
    </w:p>
    <w:p w:rsidR="00761B16" w:rsidRPr="00761B16" w:rsidRDefault="00761B16" w:rsidP="00761B16">
      <w:pPr>
        <w:rPr>
          <w:rFonts w:ascii="Algerian" w:hAnsi="Algerian"/>
          <w:sz w:val="28"/>
          <w:szCs w:val="28"/>
        </w:rPr>
      </w:pPr>
      <w:r w:rsidRPr="00761B16">
        <w:rPr>
          <w:rFonts w:ascii="Times New Roman" w:hAnsi="Times New Roman" w:cs="Times New Roman"/>
          <w:sz w:val="28"/>
          <w:szCs w:val="28"/>
        </w:rPr>
        <w:t>Цели</w:t>
      </w:r>
      <w:r w:rsidRPr="00761B16">
        <w:rPr>
          <w:rFonts w:ascii="Algerian" w:hAnsi="Algerian"/>
          <w:sz w:val="28"/>
          <w:szCs w:val="28"/>
        </w:rPr>
        <w:t xml:space="preserve">: </w:t>
      </w:r>
      <w:r w:rsidRPr="00761B16">
        <w:rPr>
          <w:rFonts w:ascii="Times New Roman" w:hAnsi="Times New Roman" w:cs="Times New Roman"/>
          <w:sz w:val="28"/>
          <w:szCs w:val="28"/>
        </w:rPr>
        <w:t>углубить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знания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детей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о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словах</w:t>
      </w:r>
      <w:r w:rsidRPr="00761B16">
        <w:rPr>
          <w:rFonts w:ascii="Algerian" w:hAnsi="Algerian"/>
          <w:sz w:val="28"/>
          <w:szCs w:val="28"/>
        </w:rPr>
        <w:t xml:space="preserve">, </w:t>
      </w:r>
      <w:r w:rsidR="005B62FE">
        <w:rPr>
          <w:rFonts w:ascii="Times New Roman" w:hAnsi="Times New Roman" w:cs="Times New Roman"/>
          <w:sz w:val="28"/>
          <w:szCs w:val="28"/>
        </w:rPr>
        <w:t>схожих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по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звучанию</w:t>
      </w:r>
      <w:r w:rsidRPr="00761B16">
        <w:rPr>
          <w:rFonts w:ascii="Algerian" w:hAnsi="Algerian"/>
          <w:sz w:val="28"/>
          <w:szCs w:val="28"/>
        </w:rPr>
        <w:t xml:space="preserve">, </w:t>
      </w:r>
      <w:r w:rsidRPr="00761B16">
        <w:rPr>
          <w:rFonts w:ascii="Times New Roman" w:hAnsi="Times New Roman" w:cs="Times New Roman"/>
          <w:sz w:val="28"/>
          <w:szCs w:val="28"/>
        </w:rPr>
        <w:t>но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разных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по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значению</w:t>
      </w:r>
      <w:r w:rsidR="005B62FE">
        <w:rPr>
          <w:rFonts w:ascii="Times New Roman" w:hAnsi="Times New Roman" w:cs="Times New Roman"/>
          <w:sz w:val="28"/>
          <w:szCs w:val="28"/>
        </w:rPr>
        <w:t xml:space="preserve"> и написанию,</w:t>
      </w:r>
      <w:r w:rsidRPr="00761B16">
        <w:rPr>
          <w:rFonts w:ascii="Algerian" w:hAnsi="Algerian"/>
          <w:sz w:val="28"/>
          <w:szCs w:val="28"/>
        </w:rPr>
        <w:t xml:space="preserve">  </w:t>
      </w:r>
      <w:r w:rsidRPr="00761B16">
        <w:rPr>
          <w:rFonts w:ascii="Times New Roman" w:hAnsi="Times New Roman" w:cs="Times New Roman"/>
          <w:sz w:val="28"/>
          <w:szCs w:val="28"/>
        </w:rPr>
        <w:t>показать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роль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омонимов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в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речи</w:t>
      </w:r>
      <w:r w:rsidRPr="00761B16">
        <w:rPr>
          <w:rFonts w:ascii="Algerian" w:hAnsi="Algerian"/>
          <w:sz w:val="28"/>
          <w:szCs w:val="28"/>
        </w:rPr>
        <w:t xml:space="preserve">; </w:t>
      </w:r>
      <w:r w:rsidRPr="00761B16">
        <w:rPr>
          <w:rFonts w:ascii="Times New Roman" w:hAnsi="Times New Roman" w:cs="Times New Roman"/>
          <w:sz w:val="28"/>
          <w:szCs w:val="28"/>
        </w:rPr>
        <w:t>развивать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речь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детей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при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объяснении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значений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слов</w:t>
      </w:r>
      <w:r w:rsidRPr="00761B16">
        <w:rPr>
          <w:rFonts w:ascii="Algerian" w:hAnsi="Algerian"/>
          <w:sz w:val="28"/>
          <w:szCs w:val="28"/>
        </w:rPr>
        <w:t>-</w:t>
      </w:r>
      <w:r w:rsidRPr="00761B16">
        <w:rPr>
          <w:rFonts w:ascii="Times New Roman" w:hAnsi="Times New Roman" w:cs="Times New Roman"/>
          <w:sz w:val="28"/>
          <w:szCs w:val="28"/>
        </w:rPr>
        <w:t>омонимов</w:t>
      </w:r>
      <w:r w:rsidRPr="00761B16">
        <w:rPr>
          <w:rFonts w:ascii="Algerian" w:hAnsi="Algerian"/>
          <w:sz w:val="28"/>
          <w:szCs w:val="28"/>
        </w:rPr>
        <w:t xml:space="preserve">, </w:t>
      </w:r>
      <w:r w:rsidRPr="00761B16">
        <w:rPr>
          <w:rFonts w:ascii="Times New Roman" w:hAnsi="Times New Roman" w:cs="Times New Roman"/>
          <w:sz w:val="28"/>
          <w:szCs w:val="28"/>
        </w:rPr>
        <w:t>при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составлении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предложений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с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ними</w:t>
      </w:r>
      <w:r w:rsidRPr="00761B16">
        <w:rPr>
          <w:rFonts w:ascii="Algerian" w:hAnsi="Algerian"/>
          <w:sz w:val="28"/>
          <w:szCs w:val="28"/>
        </w:rPr>
        <w:t>.</w:t>
      </w:r>
    </w:p>
    <w:p w:rsidR="00761B16" w:rsidRDefault="00761B16" w:rsidP="00761B16">
      <w:pPr>
        <w:rPr>
          <w:rFonts w:ascii="Times New Roman" w:hAnsi="Times New Roman" w:cs="Times New Roman"/>
          <w:sz w:val="28"/>
          <w:szCs w:val="28"/>
        </w:rPr>
      </w:pPr>
      <w:r w:rsidRPr="00761B16">
        <w:rPr>
          <w:rFonts w:ascii="Times New Roman" w:hAnsi="Times New Roman" w:cs="Times New Roman"/>
          <w:sz w:val="28"/>
          <w:szCs w:val="28"/>
        </w:rPr>
        <w:t>Задачи</w:t>
      </w:r>
      <w:r w:rsidRPr="00761B16">
        <w:rPr>
          <w:rFonts w:ascii="Algerian" w:hAnsi="Algerian"/>
          <w:sz w:val="28"/>
          <w:szCs w:val="28"/>
        </w:rPr>
        <w:t xml:space="preserve">: </w:t>
      </w:r>
      <w:r w:rsidRPr="00761B16">
        <w:rPr>
          <w:rFonts w:ascii="Times New Roman" w:hAnsi="Times New Roman" w:cs="Times New Roman"/>
          <w:sz w:val="28"/>
          <w:szCs w:val="28"/>
        </w:rPr>
        <w:t>учить</w:t>
      </w:r>
      <w:r w:rsidRPr="00761B16">
        <w:rPr>
          <w:rFonts w:ascii="Algerian" w:hAnsi="Algerian"/>
          <w:sz w:val="28"/>
          <w:szCs w:val="28"/>
        </w:rPr>
        <w:t xml:space="preserve">  </w:t>
      </w:r>
      <w:r w:rsidRPr="00761B16">
        <w:rPr>
          <w:rFonts w:ascii="Times New Roman" w:hAnsi="Times New Roman" w:cs="Times New Roman"/>
          <w:sz w:val="28"/>
          <w:szCs w:val="28"/>
        </w:rPr>
        <w:t>анализировать</w:t>
      </w:r>
      <w:r w:rsidRPr="00761B16">
        <w:rPr>
          <w:rFonts w:ascii="Algerian" w:hAnsi="Algerian"/>
          <w:sz w:val="28"/>
          <w:szCs w:val="28"/>
        </w:rPr>
        <w:t xml:space="preserve">, </w:t>
      </w:r>
      <w:r w:rsidRPr="00761B16">
        <w:rPr>
          <w:rFonts w:ascii="Times New Roman" w:hAnsi="Times New Roman" w:cs="Times New Roman"/>
          <w:sz w:val="28"/>
          <w:szCs w:val="28"/>
        </w:rPr>
        <w:t>сравнивать</w:t>
      </w:r>
      <w:r w:rsidRPr="00761B16">
        <w:rPr>
          <w:rFonts w:ascii="Algerian" w:hAnsi="Algerian"/>
          <w:sz w:val="28"/>
          <w:szCs w:val="28"/>
        </w:rPr>
        <w:t xml:space="preserve">, </w:t>
      </w:r>
      <w:r w:rsidRPr="00761B16">
        <w:rPr>
          <w:rFonts w:ascii="Times New Roman" w:hAnsi="Times New Roman" w:cs="Times New Roman"/>
          <w:sz w:val="28"/>
          <w:szCs w:val="28"/>
        </w:rPr>
        <w:t>сопоставлять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выразительные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средства</w:t>
      </w:r>
      <w:r w:rsidRPr="00761B16">
        <w:rPr>
          <w:rFonts w:ascii="Algerian" w:hAnsi="Algerian"/>
          <w:sz w:val="28"/>
          <w:szCs w:val="28"/>
        </w:rPr>
        <w:t xml:space="preserve"> </w:t>
      </w:r>
      <w:r w:rsidRPr="00761B16">
        <w:rPr>
          <w:rFonts w:ascii="Times New Roman" w:hAnsi="Times New Roman" w:cs="Times New Roman"/>
          <w:sz w:val="28"/>
          <w:szCs w:val="28"/>
        </w:rPr>
        <w:t>речи</w:t>
      </w:r>
      <w:r w:rsidR="005B62FE">
        <w:rPr>
          <w:rFonts w:ascii="Algerian" w:hAnsi="Algerian"/>
          <w:sz w:val="28"/>
          <w:szCs w:val="28"/>
        </w:rPr>
        <w:t xml:space="preserve">, </w:t>
      </w:r>
      <w:r w:rsidR="005B62FE">
        <w:rPr>
          <w:rFonts w:ascii="Times New Roman" w:hAnsi="Times New Roman" w:cs="Times New Roman"/>
          <w:sz w:val="28"/>
          <w:szCs w:val="28"/>
        </w:rPr>
        <w:t>развивать внимание и наблюдательность.</w:t>
      </w:r>
    </w:p>
    <w:p w:rsidR="005B62FE" w:rsidRPr="005B62FE" w:rsidRDefault="005B62FE" w:rsidP="00761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внимательно рассмотреть картинки, произнести вслух слова, которые изображены. Найти букву или слог, которым отличаются слова. </w:t>
      </w:r>
    </w:p>
    <w:p w:rsidR="00761B16" w:rsidRDefault="00761B16" w:rsidP="00761B16">
      <w:r>
        <w:rPr>
          <w:noProof/>
          <w:lang w:eastAsia="ru-RU"/>
        </w:rPr>
        <w:drawing>
          <wp:inline distT="0" distB="0" distL="0" distR="0">
            <wp:extent cx="3162300" cy="1841195"/>
            <wp:effectExtent l="0" t="0" r="0" b="6985"/>
            <wp:docPr id="7" name="Рисунок 7" descr="C:\Users\user\Downloads\IMG_9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_98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673" cy="184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2FE">
        <w:rPr>
          <w:noProof/>
          <w:lang w:eastAsia="ru-RU"/>
        </w:rPr>
        <w:drawing>
          <wp:inline distT="0" distB="0" distL="0" distR="0" wp14:anchorId="5319B277" wp14:editId="1BE0545A">
            <wp:extent cx="2697480" cy="1842942"/>
            <wp:effectExtent l="0" t="0" r="7620" b="5080"/>
            <wp:docPr id="5" name="Рисунок 5" descr="C:\Users\user\Downloads\IMG_9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98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732" cy="184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2FE">
        <w:rPr>
          <w:noProof/>
          <w:lang w:eastAsia="ru-RU"/>
        </w:rPr>
        <w:drawing>
          <wp:inline distT="0" distB="0" distL="0" distR="0" wp14:anchorId="3ADD194C" wp14:editId="4F2041AA">
            <wp:extent cx="2659380" cy="1964909"/>
            <wp:effectExtent l="0" t="0" r="7620" b="0"/>
            <wp:docPr id="3" name="Рисунок 3" descr="C:\Users\user\Downloads\IMG_9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98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41" cy="196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7D11F10" wp14:editId="3CA19409">
            <wp:extent cx="3230880" cy="1953583"/>
            <wp:effectExtent l="0" t="0" r="7620" b="8890"/>
            <wp:docPr id="6" name="Рисунок 6" descr="C:\Users\user\Downloads\IMG_9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9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72" cy="195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23160" cy="1866171"/>
            <wp:effectExtent l="0" t="0" r="0" b="1270"/>
            <wp:docPr id="2" name="Рисунок 2" descr="C:\Users\user\Downloads\IMG_9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98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455" cy="186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74720" cy="1866900"/>
            <wp:effectExtent l="0" t="0" r="0" b="0"/>
            <wp:docPr id="1" name="Рисунок 1" descr="C:\Users\user\Downloads\IMG_9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98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599" cy="186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B16" w:rsidRDefault="00761B16" w:rsidP="00761B16"/>
    <w:sectPr w:rsidR="00761B16" w:rsidSect="005B62FE">
      <w:pgSz w:w="11906" w:h="16838"/>
      <w:pgMar w:top="1134" w:right="850" w:bottom="0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B8"/>
    <w:rsid w:val="00051E8A"/>
    <w:rsid w:val="00123F2D"/>
    <w:rsid w:val="001849B8"/>
    <w:rsid w:val="005B62FE"/>
    <w:rsid w:val="0076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Петровна</cp:lastModifiedBy>
  <cp:revision>5</cp:revision>
  <dcterms:created xsi:type="dcterms:W3CDTF">2020-05-18T07:42:00Z</dcterms:created>
  <dcterms:modified xsi:type="dcterms:W3CDTF">2020-05-25T07:25:00Z</dcterms:modified>
</cp:coreProperties>
</file>